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887842</wp:posOffset>
                </wp:positionH>
                <wp:positionV relativeFrom="page">
                  <wp:posOffset>418144</wp:posOffset>
                </wp:positionV>
                <wp:extent cx="5642610" cy="89979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642610" cy="899794"/>
                          <a:chExt cx="5642610" cy="899794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2098" cy="8992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5796" y="200480"/>
                            <a:ext cx="3935148" cy="2434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90889pt;margin-top:32.924801pt;width:444.3pt;height:70.850pt;mso-position-horizontal-relative:page;mso-position-vertical-relative:page;z-index:15729664" id="docshapegroup1" coordorigin="1398,658" coordsize="8886,1417">
                <v:shape style="position:absolute;left:1398;top:658;width:8886;height:1417" type="#_x0000_t75" id="docshape2" stroked="false">
                  <v:imagedata r:id="rId5" o:title=""/>
                </v:shape>
                <v:shape style="position:absolute;left:3328;top:974;width:6198;height:384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10"/>
        <w:rPr>
          <w:rFonts w:ascii="Times New Roman"/>
        </w:rPr>
      </w:pPr>
    </w:p>
    <w:p>
      <w:pPr>
        <w:pStyle w:val="BodyText"/>
        <w:ind w:left="5320"/>
      </w:pPr>
      <w:r>
        <w:rPr>
          <w:w w:val="115"/>
        </w:rPr>
        <w:t>Jacare</w:t>
      </w:r>
      <w:r>
        <w:rPr>
          <w:spacing w:val="-30"/>
          <w:w w:val="115"/>
        </w:rPr>
        <w:t> </w:t>
      </w:r>
      <w:r>
        <w:rPr>
          <w:w w:val="115"/>
        </w:rPr>
        <w:t>í,</w:t>
      </w:r>
      <w:r>
        <w:rPr>
          <w:spacing w:val="32"/>
          <w:w w:val="115"/>
        </w:rPr>
        <w:t> </w:t>
      </w:r>
      <w:r>
        <w:rPr>
          <w:w w:val="115"/>
        </w:rPr>
        <w:t>19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Outubro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spacing w:val="-2"/>
          <w:w w:val="115"/>
        </w:rPr>
        <w:t>2026.</w:t>
      </w:r>
    </w:p>
    <w:p>
      <w:pPr>
        <w:pStyle w:val="BodyText"/>
        <w:spacing w:before="1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1013859</wp:posOffset>
            </wp:positionH>
            <wp:positionV relativeFrom="paragraph">
              <wp:posOffset>174139</wp:posOffset>
            </wp:positionV>
            <wp:extent cx="1057274" cy="105727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4" cy="105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3"/>
        <w:ind w:left="262"/>
      </w:pPr>
      <w:r>
        <w:rPr>
          <w:w w:val="115"/>
        </w:rPr>
        <w:t>À</w:t>
      </w:r>
      <w:r>
        <w:rPr>
          <w:spacing w:val="18"/>
          <w:w w:val="115"/>
        </w:rPr>
        <w:t> </w:t>
      </w:r>
      <w:r>
        <w:rPr>
          <w:w w:val="115"/>
        </w:rPr>
        <w:t>Senhora</w:t>
      </w:r>
      <w:r>
        <w:rPr>
          <w:spacing w:val="70"/>
          <w:w w:val="150"/>
        </w:rPr>
        <w:t> </w:t>
      </w:r>
      <w:r>
        <w:rPr>
          <w:w w:val="115"/>
        </w:rPr>
        <w:t>Rossana</w:t>
      </w:r>
      <w:r>
        <w:rPr>
          <w:spacing w:val="15"/>
          <w:w w:val="115"/>
        </w:rPr>
        <w:t> </w:t>
      </w:r>
      <w:r>
        <w:rPr>
          <w:spacing w:val="-2"/>
          <w:w w:val="115"/>
        </w:rPr>
        <w:t>Vasques</w:t>
      </w:r>
    </w:p>
    <w:p>
      <w:pPr>
        <w:pStyle w:val="BodyText"/>
        <w:spacing w:before="6"/>
      </w:pPr>
    </w:p>
    <w:p>
      <w:pPr>
        <w:pStyle w:val="BodyText"/>
        <w:ind w:left="260"/>
      </w:pPr>
      <w:r>
        <w:rPr>
          <w:w w:val="110"/>
        </w:rPr>
        <w:t>Presidente</w:t>
      </w:r>
      <w:r>
        <w:rPr>
          <w:spacing w:val="26"/>
          <w:w w:val="110"/>
        </w:rPr>
        <w:t>  </w:t>
      </w:r>
      <w:r>
        <w:rPr>
          <w:w w:val="110"/>
        </w:rPr>
        <w:t>do</w:t>
      </w:r>
      <w:r>
        <w:rPr>
          <w:spacing w:val="20"/>
          <w:w w:val="110"/>
        </w:rPr>
        <w:t> </w:t>
      </w:r>
      <w:r>
        <w:rPr>
          <w:w w:val="110"/>
        </w:rPr>
        <w:t>Instituto</w:t>
      </w:r>
      <w:r>
        <w:rPr>
          <w:spacing w:val="20"/>
          <w:w w:val="110"/>
        </w:rPr>
        <w:t> </w:t>
      </w:r>
      <w:r>
        <w:rPr>
          <w:w w:val="110"/>
        </w:rPr>
        <w:t>de</w:t>
      </w:r>
      <w:r>
        <w:rPr>
          <w:spacing w:val="27"/>
          <w:w w:val="110"/>
        </w:rPr>
        <w:t> </w:t>
      </w:r>
      <w:r>
        <w:rPr>
          <w:w w:val="110"/>
        </w:rPr>
        <w:t>Previdência</w:t>
      </w:r>
      <w:r>
        <w:rPr>
          <w:spacing w:val="23"/>
          <w:w w:val="110"/>
        </w:rPr>
        <w:t> </w:t>
      </w:r>
      <w:r>
        <w:rPr>
          <w:w w:val="110"/>
        </w:rPr>
        <w:t>do</w:t>
      </w:r>
      <w:r>
        <w:rPr>
          <w:spacing w:val="19"/>
          <w:w w:val="110"/>
        </w:rPr>
        <w:t> </w:t>
      </w:r>
      <w:r>
        <w:rPr>
          <w:w w:val="110"/>
        </w:rPr>
        <w:t>Município</w:t>
      </w:r>
      <w:r>
        <w:rPr>
          <w:spacing w:val="21"/>
          <w:w w:val="110"/>
        </w:rPr>
        <w:t> </w:t>
      </w:r>
      <w:r>
        <w:rPr>
          <w:w w:val="110"/>
        </w:rPr>
        <w:t>de</w:t>
      </w:r>
      <w:r>
        <w:rPr>
          <w:spacing w:val="16"/>
          <w:w w:val="110"/>
        </w:rPr>
        <w:t> </w:t>
      </w:r>
      <w:r>
        <w:rPr>
          <w:w w:val="110"/>
        </w:rPr>
        <w:t>Jacareí</w:t>
      </w:r>
      <w:r>
        <w:rPr>
          <w:spacing w:val="21"/>
          <w:w w:val="110"/>
        </w:rPr>
        <w:t> </w:t>
      </w:r>
      <w:r>
        <w:rPr>
          <w:color w:val="2D2D2D"/>
          <w:w w:val="95"/>
        </w:rPr>
        <w:t>—</w:t>
      </w:r>
      <w:r>
        <w:rPr>
          <w:color w:val="2D2D2D"/>
          <w:spacing w:val="22"/>
          <w:w w:val="110"/>
        </w:rPr>
        <w:t> </w:t>
      </w:r>
      <w:r>
        <w:rPr>
          <w:spacing w:val="-4"/>
          <w:w w:val="110"/>
        </w:rPr>
        <w:t>IPMJ</w:t>
      </w:r>
    </w:p>
    <w:p>
      <w:pPr>
        <w:pStyle w:val="BodyText"/>
        <w:spacing w:before="1"/>
      </w:pPr>
    </w:p>
    <w:p>
      <w:pPr>
        <w:pStyle w:val="BodyText"/>
        <w:spacing w:line="242" w:lineRule="auto"/>
        <w:ind w:left="286" w:right="187" w:hanging="23"/>
      </w:pPr>
      <w:r>
        <w:rPr>
          <w:b/>
          <w:w w:val="115"/>
        </w:rPr>
        <w:t>Assunto:</w:t>
      </w:r>
      <w:r>
        <w:rPr>
          <w:b/>
          <w:spacing w:val="20"/>
          <w:w w:val="115"/>
        </w:rPr>
        <w:t> </w:t>
      </w:r>
      <w:r>
        <w:rPr>
          <w:b/>
          <w:w w:val="115"/>
        </w:rPr>
        <w:t>URGENTE</w:t>
      </w:r>
      <w:r>
        <w:rPr>
          <w:b/>
          <w:w w:val="115"/>
        </w:rPr>
        <w:t> </w:t>
      </w:r>
      <w:r>
        <w:rPr>
          <w:w w:val="115"/>
        </w:rPr>
        <w:t>- Esclarecimentos sobre</w:t>
      </w:r>
      <w:r>
        <w:rPr>
          <w:w w:val="115"/>
        </w:rPr>
        <w:t> o</w:t>
      </w:r>
      <w:r>
        <w:rPr>
          <w:w w:val="115"/>
        </w:rPr>
        <w:t> recàlculo</w:t>
      </w:r>
      <w:r>
        <w:rPr>
          <w:w w:val="115"/>
        </w:rPr>
        <w:t> do descongelamento</w:t>
      </w:r>
      <w:r>
        <w:rPr>
          <w:spacing w:val="-4"/>
          <w:w w:val="115"/>
        </w:rPr>
        <w:t> </w:t>
      </w:r>
      <w:r>
        <w:rPr>
          <w:w w:val="115"/>
        </w:rPr>
        <w:t>da</w:t>
      </w:r>
      <w:r>
        <w:rPr>
          <w:w w:val="115"/>
        </w:rPr>
        <w:t> LC 173/</w:t>
      </w:r>
      <w:r>
        <w:rPr>
          <w:spacing w:val="-26"/>
          <w:w w:val="115"/>
        </w:rPr>
        <w:t> </w:t>
      </w:r>
      <w:r>
        <w:rPr>
          <w:w w:val="115"/>
        </w:rPr>
        <w:t>2020 para</w:t>
      </w:r>
      <w:r>
        <w:rPr>
          <w:w w:val="115"/>
        </w:rPr>
        <w:t> servidores</w:t>
      </w:r>
      <w:r>
        <w:rPr>
          <w:w w:val="115"/>
        </w:rPr>
        <w:t> aposentados</w:t>
      </w:r>
      <w:r>
        <w:rPr>
          <w:spacing w:val="24"/>
          <w:w w:val="115"/>
        </w:rPr>
        <w:t> </w:t>
      </w:r>
      <w:r>
        <w:rPr>
          <w:w w:val="115"/>
        </w:rPr>
        <w:t>após o periodo de congelamento.</w:t>
      </w:r>
    </w:p>
    <w:p>
      <w:pPr>
        <w:pStyle w:val="BodyText"/>
        <w:spacing w:before="216"/>
      </w:pPr>
    </w:p>
    <w:p>
      <w:pPr>
        <w:pStyle w:val="BodyText"/>
        <w:ind w:left="277" w:hanging="4"/>
      </w:pPr>
      <w:r>
        <w:rPr>
          <w:w w:val="115"/>
        </w:rPr>
        <w:t>O</w:t>
      </w:r>
      <w:r>
        <w:rPr>
          <w:spacing w:val="22"/>
          <w:w w:val="115"/>
        </w:rPr>
        <w:t> </w:t>
      </w:r>
      <w:r>
        <w:rPr>
          <w:w w:val="115"/>
        </w:rPr>
        <w:t>isindicato</w:t>
      </w:r>
      <w:r>
        <w:rPr>
          <w:w w:val="115"/>
        </w:rPr>
        <w:t> dos</w:t>
      </w:r>
      <w:r>
        <w:rPr>
          <w:w w:val="115"/>
        </w:rPr>
        <w:t> Trabalhadores</w:t>
      </w:r>
      <w:r>
        <w:rPr>
          <w:spacing w:val="23"/>
          <w:w w:val="115"/>
        </w:rPr>
        <w:t> </w:t>
      </w:r>
      <w:r>
        <w:rPr>
          <w:w w:val="115"/>
        </w:rPr>
        <w:t>no Serviço</w:t>
      </w:r>
      <w:r>
        <w:rPr>
          <w:w w:val="115"/>
        </w:rPr>
        <w:t> Píiblico</w:t>
      </w:r>
      <w:r>
        <w:rPr>
          <w:w w:val="115"/>
        </w:rPr>
        <w:t> Municipal de Jacareí</w:t>
      </w:r>
      <w:r>
        <w:rPr>
          <w:w w:val="115"/>
        </w:rPr>
        <w:t> </w:t>
      </w:r>
      <w:r>
        <w:rPr>
          <w:w w:val="90"/>
        </w:rPr>
        <w:t>—</w:t>
      </w:r>
      <w:r>
        <w:rPr>
          <w:w w:val="115"/>
        </w:rPr>
        <w:t> STPMJ,</w:t>
      </w:r>
      <w:r>
        <w:rPr>
          <w:spacing w:val="14"/>
          <w:w w:val="115"/>
        </w:rPr>
        <w:t> </w:t>
      </w:r>
      <w:r>
        <w:rPr>
          <w:w w:val="115"/>
        </w:rPr>
        <w:t>neste ato representado</w:t>
      </w:r>
      <w:r>
        <w:rPr>
          <w:spacing w:val="40"/>
          <w:w w:val="115"/>
        </w:rPr>
        <w:t> </w:t>
      </w:r>
      <w:r>
        <w:rPr>
          <w:w w:val="115"/>
        </w:rPr>
        <w:t>por</w:t>
      </w:r>
      <w:r>
        <w:rPr>
          <w:w w:val="115"/>
        </w:rPr>
        <w:t> sua</w:t>
      </w:r>
      <w:r>
        <w:rPr>
          <w:spacing w:val="40"/>
          <w:w w:val="115"/>
        </w:rPr>
        <w:t> </w:t>
      </w:r>
      <w:r>
        <w:rPr>
          <w:w w:val="115"/>
        </w:rPr>
        <w:t>Presidente,</w:t>
      </w:r>
      <w:r>
        <w:rPr>
          <w:spacing w:val="29"/>
          <w:w w:val="115"/>
        </w:rPr>
        <w:t> </w:t>
      </w:r>
      <w:r>
        <w:rPr>
          <w:w w:val="115"/>
        </w:rPr>
        <w:t>Sra.</w:t>
      </w:r>
      <w:r>
        <w:rPr>
          <w:w w:val="115"/>
        </w:rPr>
        <w:t> Sueli da</w:t>
      </w:r>
      <w:r>
        <w:rPr>
          <w:w w:val="115"/>
        </w:rPr>
        <w:t> Silva Alves da</w:t>
      </w:r>
      <w:r>
        <w:rPr>
          <w:spacing w:val="32"/>
          <w:w w:val="115"/>
        </w:rPr>
        <w:t> </w:t>
      </w:r>
      <w:r>
        <w:rPr>
          <w:w w:val="115"/>
        </w:rPr>
        <w:t>Cruz,</w:t>
      </w:r>
      <w:r>
        <w:rPr>
          <w:w w:val="115"/>
        </w:rPr>
        <w:t> vem respeitosamente</w:t>
      </w:r>
      <w:r>
        <w:rPr>
          <w:w w:val="115"/>
        </w:rPr>
        <w:t> perante</w:t>
      </w:r>
      <w:r>
        <w:rPr>
          <w:w w:val="115"/>
        </w:rPr>
        <w:t> Vossa</w:t>
      </w:r>
      <w:r>
        <w:rPr>
          <w:w w:val="115"/>
        </w:rPr>
        <w:t> Senhoria</w:t>
      </w:r>
      <w:r>
        <w:rPr>
          <w:spacing w:val="24"/>
          <w:w w:val="115"/>
        </w:rPr>
        <w:t> </w:t>
      </w:r>
      <w:r>
        <w:rPr>
          <w:w w:val="115"/>
        </w:rPr>
        <w:t>expor e</w:t>
      </w:r>
      <w:r>
        <w:rPr>
          <w:w w:val="115"/>
        </w:rPr>
        <w:t> requerer</w:t>
      </w:r>
      <w:r>
        <w:rPr>
          <w:w w:val="115"/>
        </w:rPr>
        <w:t> o que</w:t>
      </w:r>
      <w:r>
        <w:rPr>
          <w:w w:val="115"/>
        </w:rPr>
        <w:t> segue.</w:t>
      </w:r>
    </w:p>
    <w:p>
      <w:pPr>
        <w:pStyle w:val="BodyText"/>
        <w:spacing w:line="237" w:lineRule="auto" w:before="217"/>
        <w:ind w:left="294" w:right="187" w:hanging="3"/>
      </w:pPr>
      <w:r>
        <w:rPr>
          <w:w w:val="110"/>
        </w:rPr>
        <w:t>Este</w:t>
      </w:r>
      <w:r>
        <w:rPr>
          <w:spacing w:val="40"/>
          <w:w w:val="110"/>
        </w:rPr>
        <w:t> </w:t>
      </w:r>
      <w:r>
        <w:rPr>
          <w:w w:val="110"/>
        </w:rPr>
        <w:t>Sindicato</w:t>
      </w:r>
      <w:r>
        <w:rPr>
          <w:spacing w:val="40"/>
          <w:w w:val="110"/>
        </w:rPr>
        <w:t> </w:t>
      </w:r>
      <w:r>
        <w:rPr>
          <w:w w:val="110"/>
        </w:rPr>
        <w:t>tem</w:t>
      </w:r>
      <w:r>
        <w:rPr>
          <w:spacing w:val="40"/>
          <w:w w:val="110"/>
        </w:rPr>
        <w:t> </w:t>
      </w:r>
      <w:r>
        <w:rPr>
          <w:w w:val="110"/>
        </w:rPr>
        <w:t>recebido</w:t>
      </w:r>
      <w:r>
        <w:rPr>
          <w:spacing w:val="40"/>
          <w:w w:val="110"/>
        </w:rPr>
        <w:t> </w:t>
      </w:r>
      <w:r>
        <w:rPr>
          <w:w w:val="110"/>
        </w:rPr>
        <w:t>diariamente</w:t>
      </w:r>
      <w:r>
        <w:rPr>
          <w:spacing w:val="40"/>
          <w:w w:val="110"/>
        </w:rPr>
        <w:t> </w:t>
      </w:r>
      <w:r>
        <w:rPr>
          <w:w w:val="110"/>
        </w:rPr>
        <w:t>em</w:t>
      </w:r>
      <w:r>
        <w:rPr>
          <w:spacing w:val="40"/>
          <w:w w:val="110"/>
        </w:rPr>
        <w:t> </w:t>
      </w:r>
      <w:r>
        <w:rPr>
          <w:w w:val="110"/>
        </w:rPr>
        <w:t>sua</w:t>
      </w:r>
      <w:r>
        <w:rPr>
          <w:spacing w:val="40"/>
          <w:w w:val="110"/>
        </w:rPr>
        <w:t> </w:t>
      </w:r>
      <w:r>
        <w:rPr>
          <w:w w:val="110"/>
        </w:rPr>
        <w:t>sede</w:t>
      </w:r>
      <w:r>
        <w:rPr>
          <w:spacing w:val="40"/>
          <w:w w:val="110"/>
        </w:rPr>
        <w:t> </w:t>
      </w:r>
      <w:r>
        <w:rPr>
          <w:w w:val="110"/>
        </w:rPr>
        <w:t>inumeras</w:t>
      </w:r>
      <w:r>
        <w:rPr>
          <w:spacing w:val="40"/>
          <w:w w:val="110"/>
        </w:rPr>
        <w:t> </w:t>
      </w:r>
      <w:r>
        <w:rPr>
          <w:w w:val="110"/>
        </w:rPr>
        <w:t>reclamações</w:t>
      </w:r>
      <w:r>
        <w:rPr>
          <w:spacing w:val="40"/>
          <w:w w:val="110"/>
        </w:rPr>
        <w:t> </w:t>
      </w:r>
      <w:r>
        <w:rPr>
          <w:w w:val="110"/>
        </w:rPr>
        <w:t>de servidores</w:t>
      </w:r>
      <w:r>
        <w:rPr>
          <w:spacing w:val="31"/>
          <w:w w:val="110"/>
        </w:rPr>
        <w:t> </w:t>
      </w:r>
      <w:r>
        <w:rPr>
          <w:w w:val="110"/>
        </w:rPr>
        <w:t>aposentados</w:t>
      </w:r>
      <w:r>
        <w:rPr>
          <w:spacing w:val="36"/>
          <w:w w:val="110"/>
        </w:rPr>
        <w:t> </w:t>
      </w:r>
      <w:r>
        <w:rPr>
          <w:w w:val="110"/>
        </w:rPr>
        <w:t>que</w:t>
      </w:r>
      <w:r>
        <w:rPr>
          <w:spacing w:val="23"/>
          <w:w w:val="110"/>
        </w:rPr>
        <w:t> </w:t>
      </w:r>
      <w:r>
        <w:rPr>
          <w:w w:val="110"/>
        </w:rPr>
        <w:t>se</w:t>
      </w:r>
      <w:r>
        <w:rPr>
          <w:spacing w:val="23"/>
          <w:w w:val="110"/>
        </w:rPr>
        <w:t> </w:t>
      </w:r>
      <w:r>
        <w:rPr>
          <w:w w:val="110"/>
        </w:rPr>
        <w:t>aposeritaram</w:t>
      </w:r>
      <w:r>
        <w:rPr>
          <w:spacing w:val="38"/>
          <w:w w:val="110"/>
        </w:rPr>
        <w:t> </w:t>
      </w:r>
      <w:r>
        <w:rPr>
          <w:w w:val="110"/>
        </w:rPr>
        <w:t>a</w:t>
      </w:r>
      <w:r>
        <w:rPr>
          <w:spacing w:val="30"/>
          <w:w w:val="110"/>
        </w:rPr>
        <w:t> </w:t>
      </w:r>
      <w:r>
        <w:rPr>
          <w:w w:val="110"/>
        </w:rPr>
        <w:t>partir de janeiro</w:t>
      </w:r>
      <w:r>
        <w:rPr>
          <w:spacing w:val="21"/>
          <w:w w:val="110"/>
        </w:rPr>
        <w:t> </w:t>
      </w:r>
      <w:r>
        <w:rPr>
          <w:w w:val="110"/>
        </w:rPr>
        <w:t>de 2022</w:t>
      </w:r>
      <w:r>
        <w:rPr>
          <w:spacing w:val="19"/>
          <w:w w:val="110"/>
        </w:rPr>
        <w:t> </w:t>
      </w:r>
      <w:r>
        <w:rPr>
          <w:w w:val="110"/>
        </w:rPr>
        <w:t>e que</w:t>
      </w:r>
      <w:r>
        <w:rPr>
          <w:spacing w:val="28"/>
          <w:w w:val="110"/>
        </w:rPr>
        <w:t> </w:t>
      </w:r>
      <w:r>
        <w:rPr>
          <w:w w:val="110"/>
        </w:rPr>
        <w:t>tiveram</w:t>
      </w:r>
      <w:r>
        <w:rPr>
          <w:spacing w:val="40"/>
          <w:w w:val="110"/>
        </w:rPr>
        <w:t> </w:t>
      </w:r>
      <w:r>
        <w:rPr>
          <w:color w:val="0C0C0C"/>
          <w:w w:val="110"/>
        </w:rPr>
        <w:t>o </w:t>
      </w:r>
      <w:r>
        <w:rPr>
          <w:w w:val="110"/>
        </w:rPr>
        <w:t>periodo</w:t>
      </w:r>
      <w:r>
        <w:rPr>
          <w:spacing w:val="31"/>
          <w:w w:val="110"/>
        </w:rPr>
        <w:t> </w:t>
      </w:r>
      <w:r>
        <w:rPr>
          <w:w w:val="110"/>
        </w:rPr>
        <w:t>de</w:t>
      </w:r>
      <w:r>
        <w:rPr>
          <w:spacing w:val="25"/>
          <w:w w:val="110"/>
        </w:rPr>
        <w:t> </w:t>
      </w:r>
      <w:r>
        <w:rPr>
          <w:w w:val="110"/>
        </w:rPr>
        <w:t>28 de</w:t>
      </w:r>
      <w:r>
        <w:rPr>
          <w:spacing w:val="31"/>
          <w:w w:val="110"/>
        </w:rPr>
        <w:t> </w:t>
      </w:r>
      <w:r>
        <w:rPr>
          <w:w w:val="110"/>
        </w:rPr>
        <w:t>maio</w:t>
      </w:r>
      <w:r>
        <w:rPr>
          <w:spacing w:val="21"/>
          <w:w w:val="110"/>
        </w:rPr>
        <w:t> </w:t>
      </w:r>
      <w:r>
        <w:rPr>
          <w:w w:val="110"/>
        </w:rPr>
        <w:t>de</w:t>
      </w:r>
      <w:r>
        <w:rPr>
          <w:spacing w:val="25"/>
          <w:w w:val="110"/>
        </w:rPr>
        <w:t> </w:t>
      </w:r>
      <w:r>
        <w:rPr>
          <w:w w:val="110"/>
        </w:rPr>
        <w:t>2020</w:t>
      </w:r>
      <w:r>
        <w:rPr>
          <w:spacing w:val="30"/>
          <w:w w:val="110"/>
        </w:rPr>
        <w:t> </w:t>
      </w:r>
      <w:r>
        <w:rPr>
          <w:w w:val="110"/>
        </w:rPr>
        <w:t>a</w:t>
      </w:r>
      <w:r>
        <w:rPr>
          <w:spacing w:val="32"/>
          <w:w w:val="110"/>
        </w:rPr>
        <w:t> </w:t>
      </w:r>
      <w:r>
        <w:rPr>
          <w:w w:val="110"/>
        </w:rPr>
        <w:t>31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22"/>
          <w:w w:val="110"/>
        </w:rPr>
        <w:t> </w:t>
      </w:r>
      <w:r>
        <w:rPr>
          <w:w w:val="110"/>
        </w:rPr>
        <w:t>dezembro</w:t>
      </w:r>
      <w:r>
        <w:rPr>
          <w:spacing w:val="34"/>
          <w:w w:val="110"/>
        </w:rPr>
        <w:t> </w:t>
      </w:r>
      <w:r>
        <w:rPr>
          <w:w w:val="110"/>
        </w:rPr>
        <w:t>de</w:t>
      </w:r>
      <w:r>
        <w:rPr>
          <w:spacing w:val="32"/>
          <w:w w:val="110"/>
        </w:rPr>
        <w:t> </w:t>
      </w:r>
      <w:r>
        <w:rPr>
          <w:w w:val="110"/>
        </w:rPr>
        <w:t>2021,</w:t>
      </w:r>
      <w:r>
        <w:rPr>
          <w:spacing w:val="36"/>
          <w:w w:val="110"/>
        </w:rPr>
        <w:t> </w:t>
      </w:r>
      <w:r>
        <w:rPr>
          <w:w w:val="110"/>
        </w:rPr>
        <w:t>congelado</w:t>
      </w:r>
      <w:r>
        <w:rPr>
          <w:spacing w:val="40"/>
          <w:w w:val="110"/>
        </w:rPr>
        <w:t> </w:t>
      </w:r>
      <w:r>
        <w:rPr>
          <w:w w:val="110"/>
        </w:rPr>
        <w:t>pela</w:t>
      </w:r>
      <w:r>
        <w:rPr>
          <w:spacing w:val="36"/>
          <w:w w:val="110"/>
        </w:rPr>
        <w:t> </w:t>
      </w:r>
      <w:r>
        <w:rPr>
          <w:w w:val="110"/>
        </w:rPr>
        <w:t>LC</w:t>
      </w:r>
    </w:p>
    <w:p>
      <w:pPr>
        <w:pStyle w:val="BodyText"/>
        <w:spacing w:line="237" w:lineRule="auto" w:before="2"/>
        <w:ind w:left="289" w:right="187" w:firstLine="19"/>
      </w:pPr>
      <w:r>
        <w:rPr>
          <w:w w:val="115"/>
        </w:rPr>
        <w:t>173/</w:t>
      </w:r>
      <w:r>
        <w:rPr>
          <w:spacing w:val="-31"/>
          <w:w w:val="115"/>
        </w:rPr>
        <w:t> </w:t>
      </w:r>
      <w:r>
        <w:rPr>
          <w:w w:val="115"/>
        </w:rPr>
        <w:t>2020,</w:t>
      </w:r>
      <w:r>
        <w:rPr>
          <w:w w:val="115"/>
        </w:rPr>
        <w:t> desconsiderado</w:t>
      </w:r>
      <w:r>
        <w:rPr>
          <w:spacing w:val="-4"/>
          <w:w w:val="115"/>
        </w:rPr>
        <w:t> </w:t>
      </w:r>
      <w:r>
        <w:rPr>
          <w:w w:val="115"/>
        </w:rPr>
        <w:t>para</w:t>
      </w:r>
      <w:r>
        <w:rPr>
          <w:w w:val="115"/>
        </w:rPr>
        <w:t> fins</w:t>
      </w:r>
      <w:r>
        <w:rPr>
          <w:spacing w:val="-2"/>
          <w:w w:val="115"/>
        </w:rPr>
        <w:t> </w:t>
      </w:r>
      <w:r>
        <w:rPr>
          <w:w w:val="115"/>
        </w:rPr>
        <w:t>de</w:t>
      </w:r>
      <w:r>
        <w:rPr>
          <w:spacing w:val="-2"/>
          <w:w w:val="115"/>
        </w:rPr>
        <w:t> </w:t>
      </w:r>
      <w:r>
        <w:rPr>
          <w:w w:val="115"/>
        </w:rPr>
        <w:t>concessão</w:t>
      </w:r>
      <w:r>
        <w:rPr>
          <w:w w:val="115"/>
        </w:rPr>
        <w:t> de</w:t>
      </w:r>
      <w:r>
        <w:rPr>
          <w:spacing w:val="-2"/>
          <w:w w:val="115"/>
        </w:rPr>
        <w:t> </w:t>
      </w:r>
      <w:r>
        <w:rPr>
          <w:w w:val="115"/>
        </w:rPr>
        <w:t>quinquênio,</w:t>
      </w:r>
      <w:r>
        <w:rPr>
          <w:spacing w:val="24"/>
          <w:w w:val="115"/>
        </w:rPr>
        <w:t> </w:t>
      </w:r>
      <w:r>
        <w:rPr>
          <w:w w:val="115"/>
        </w:rPr>
        <w:t>sexta-parte,</w:t>
      </w:r>
      <w:r>
        <w:rPr>
          <w:spacing w:val="17"/>
          <w:w w:val="115"/>
        </w:rPr>
        <w:t> </w:t>
      </w:r>
      <w:r>
        <w:rPr>
          <w:w w:val="115"/>
        </w:rPr>
        <w:t>anuênio e demais</w:t>
      </w:r>
      <w:r>
        <w:rPr>
          <w:w w:val="115"/>
        </w:rPr>
        <w:t> vantagens</w:t>
      </w:r>
      <w:r>
        <w:rPr>
          <w:spacing w:val="22"/>
          <w:w w:val="115"/>
        </w:rPr>
        <w:t> </w:t>
      </w:r>
      <w:r>
        <w:rPr>
          <w:w w:val="115"/>
        </w:rPr>
        <w:t>por</w:t>
      </w:r>
      <w:r>
        <w:rPr>
          <w:w w:val="115"/>
        </w:rPr>
        <w:t> tempo de</w:t>
      </w:r>
      <w:r>
        <w:rPr>
          <w:w w:val="115"/>
        </w:rPr>
        <w:t> serviço,</w:t>
      </w:r>
      <w:r>
        <w:rPr>
          <w:w w:val="115"/>
        </w:rPr>
        <w:t> impactando</w:t>
      </w:r>
      <w:r>
        <w:rPr>
          <w:w w:val="115"/>
        </w:rPr>
        <w:t> diretamente</w:t>
      </w:r>
      <w:r>
        <w:rPr>
          <w:spacing w:val="32"/>
          <w:w w:val="115"/>
        </w:rPr>
        <w:t> </w:t>
      </w:r>
      <w:r>
        <w:rPr>
          <w:w w:val="115"/>
        </w:rPr>
        <w:t>no cálculo</w:t>
      </w:r>
      <w:r>
        <w:rPr>
          <w:w w:val="115"/>
        </w:rPr>
        <w:t> de</w:t>
      </w:r>
      <w:r>
        <w:rPr>
          <w:w w:val="115"/>
        </w:rPr>
        <w:t> seus </w:t>
      </w:r>
      <w:r>
        <w:rPr>
          <w:spacing w:val="-2"/>
          <w:w w:val="115"/>
        </w:rPr>
        <w:t>proventos.</w:t>
      </w:r>
    </w:p>
    <w:p>
      <w:pPr>
        <w:pStyle w:val="BodyText"/>
        <w:spacing w:before="216"/>
        <w:ind w:left="299" w:right="187" w:hanging="3"/>
      </w:pPr>
      <w:r>
        <w:rPr>
          <w:w w:val="115"/>
        </w:rPr>
        <w:t>Considerando</w:t>
      </w:r>
      <w:r>
        <w:rPr>
          <w:spacing w:val="30"/>
          <w:w w:val="115"/>
        </w:rPr>
        <w:t> </w:t>
      </w:r>
      <w:r>
        <w:rPr>
          <w:w w:val="115"/>
        </w:rPr>
        <w:t>que</w:t>
      </w:r>
      <w:r>
        <w:rPr>
          <w:w w:val="115"/>
        </w:rPr>
        <w:t> a</w:t>
      </w:r>
      <w:r>
        <w:rPr>
          <w:w w:val="115"/>
        </w:rPr>
        <w:t> Prefeitura</w:t>
      </w:r>
      <w:r>
        <w:rPr>
          <w:w w:val="115"/>
        </w:rPr>
        <w:t> de</w:t>
      </w:r>
      <w:r>
        <w:rPr>
          <w:spacing w:val="80"/>
          <w:w w:val="115"/>
        </w:rPr>
        <w:t> </w:t>
      </w:r>
      <w:r>
        <w:rPr>
          <w:w w:val="115"/>
        </w:rPr>
        <w:t>acarei ja</w:t>
      </w:r>
      <w:r>
        <w:rPr>
          <w:spacing w:val="31"/>
          <w:w w:val="115"/>
        </w:rPr>
        <w:t> </w:t>
      </w:r>
      <w:r>
        <w:rPr>
          <w:w w:val="115"/>
        </w:rPr>
        <w:t>iniciou</w:t>
      </w:r>
      <w:r>
        <w:rPr>
          <w:w w:val="115"/>
        </w:rPr>
        <w:t> o descongelamento para os servidores</w:t>
      </w:r>
      <w:r>
        <w:rPr>
          <w:w w:val="115"/>
        </w:rPr>
        <w:t> ativos,</w:t>
      </w:r>
      <w:r>
        <w:rPr>
          <w:w w:val="115"/>
        </w:rPr>
        <w:t> </w:t>
      </w:r>
      <w:r>
        <w:rPr>
          <w:color w:val="0A0A0A"/>
          <w:w w:val="115"/>
        </w:rPr>
        <w:t>e</w:t>
      </w:r>
      <w:r>
        <w:rPr>
          <w:color w:val="0A0A0A"/>
          <w:spacing w:val="-5"/>
          <w:w w:val="115"/>
        </w:rPr>
        <w:t> </w:t>
      </w:r>
      <w:r>
        <w:rPr>
          <w:w w:val="115"/>
        </w:rPr>
        <w:t>considerando</w:t>
      </w:r>
      <w:r>
        <w:rPr>
          <w:spacing w:val="11"/>
          <w:w w:val="115"/>
        </w:rPr>
        <w:t> </w:t>
      </w:r>
      <w:r>
        <w:rPr>
          <w:w w:val="115"/>
        </w:rPr>
        <w:t>as</w:t>
      </w:r>
      <w:r>
        <w:rPr>
          <w:w w:val="115"/>
        </w:rPr>
        <w:t> decisões</w:t>
      </w:r>
      <w:r>
        <w:rPr>
          <w:w w:val="115"/>
        </w:rPr>
        <w:t> do</w:t>
      </w:r>
      <w:r>
        <w:rPr>
          <w:spacing w:val="-4"/>
          <w:w w:val="115"/>
        </w:rPr>
        <w:t> </w:t>
      </w:r>
      <w:r>
        <w:rPr>
          <w:w w:val="115"/>
        </w:rPr>
        <w:t>STF</w:t>
      </w:r>
      <w:r>
        <w:rPr>
          <w:w w:val="115"/>
        </w:rPr>
        <w:t> (ADIs 6442,</w:t>
      </w:r>
      <w:r>
        <w:rPr>
          <w:w w:val="115"/>
        </w:rPr>
        <w:t> 0447,</w:t>
      </w:r>
      <w:r>
        <w:rPr>
          <w:w w:val="115"/>
        </w:rPr>
        <w:t> 6450</w:t>
      </w:r>
      <w:r>
        <w:rPr>
          <w:spacing w:val="-3"/>
          <w:w w:val="115"/>
        </w:rPr>
        <w:t> </w:t>
      </w:r>
      <w:r>
        <w:rPr>
          <w:w w:val="115"/>
        </w:rPr>
        <w:t>e</w:t>
      </w:r>
      <w:r>
        <w:rPr>
          <w:spacing w:val="-5"/>
          <w:w w:val="115"/>
        </w:rPr>
        <w:t> </w:t>
      </w:r>
      <w:r>
        <w:rPr>
          <w:w w:val="115"/>
        </w:rPr>
        <w:t>6525)</w:t>
      </w:r>
      <w:r>
        <w:rPr>
          <w:spacing w:val="-1"/>
          <w:w w:val="115"/>
        </w:rPr>
        <w:t> </w:t>
      </w:r>
      <w:r>
        <w:rPr>
          <w:color w:val="2A2A2A"/>
          <w:w w:val="115"/>
        </w:rPr>
        <w:t>e </w:t>
      </w:r>
      <w:r>
        <w:rPr>
          <w:w w:val="115"/>
        </w:rPr>
        <w:t>Nota Técnica </w:t>
      </w:r>
      <w:r>
        <w:rPr>
          <w:rFonts w:ascii="Bookman Old Style" w:hAnsi="Bookman Old Style"/>
          <w:i/>
          <w:w w:val="115"/>
        </w:rPr>
        <w:t>do </w:t>
      </w:r>
      <w:r>
        <w:rPr>
          <w:w w:val="115"/>
        </w:rPr>
        <w:t>TCE-SP n° 001/</w:t>
      </w:r>
      <w:r>
        <w:rPr>
          <w:spacing w:val="-21"/>
          <w:w w:val="115"/>
        </w:rPr>
        <w:t> </w:t>
      </w:r>
      <w:r>
        <w:rPr>
          <w:w w:val="115"/>
        </w:rPr>
        <w:t>2022,</w:t>
      </w:r>
    </w:p>
    <w:p>
      <w:pPr>
        <w:spacing w:before="209"/>
        <w:ind w:left="296" w:right="0" w:firstLine="0"/>
        <w:jc w:val="left"/>
        <w:rPr>
          <w:sz w:val="19"/>
        </w:rPr>
      </w:pPr>
      <w:r>
        <w:rPr>
          <w:b/>
          <w:w w:val="120"/>
          <w:sz w:val="19"/>
        </w:rPr>
        <w:t>nequenzuos,</w:t>
      </w:r>
      <w:r>
        <w:rPr>
          <w:b/>
          <w:spacing w:val="29"/>
          <w:w w:val="120"/>
          <w:sz w:val="19"/>
        </w:rPr>
        <w:t> </w:t>
      </w:r>
      <w:r>
        <w:rPr>
          <w:w w:val="120"/>
          <w:sz w:val="19"/>
        </w:rPr>
        <w:t>com</w:t>
      </w:r>
      <w:r>
        <w:rPr>
          <w:spacing w:val="19"/>
          <w:w w:val="120"/>
          <w:sz w:val="19"/>
        </w:rPr>
        <w:t> </w:t>
      </w:r>
      <w:r>
        <w:rPr>
          <w:w w:val="120"/>
          <w:sz w:val="19"/>
        </w:rPr>
        <w:t>base</w:t>
      </w:r>
      <w:r>
        <w:rPr>
          <w:spacing w:val="18"/>
          <w:w w:val="120"/>
          <w:sz w:val="19"/>
        </w:rPr>
        <w:t> </w:t>
      </w:r>
      <w:r>
        <w:rPr>
          <w:w w:val="120"/>
          <w:sz w:val="19"/>
        </w:rPr>
        <w:t>na</w:t>
      </w:r>
      <w:r>
        <w:rPr>
          <w:spacing w:val="23"/>
          <w:w w:val="120"/>
          <w:sz w:val="19"/>
        </w:rPr>
        <w:t> </w:t>
      </w:r>
      <w:r>
        <w:rPr>
          <w:w w:val="120"/>
          <w:sz w:val="19"/>
        </w:rPr>
        <w:t>Lei</w:t>
      </w:r>
      <w:r>
        <w:rPr>
          <w:spacing w:val="34"/>
          <w:w w:val="120"/>
          <w:sz w:val="19"/>
        </w:rPr>
        <w:t> </w:t>
      </w:r>
      <w:r>
        <w:rPr>
          <w:w w:val="120"/>
          <w:sz w:val="19"/>
        </w:rPr>
        <w:t>12.527/</w:t>
      </w:r>
      <w:r>
        <w:rPr>
          <w:spacing w:val="-12"/>
          <w:w w:val="120"/>
          <w:sz w:val="19"/>
        </w:rPr>
        <w:t> </w:t>
      </w:r>
      <w:r>
        <w:rPr>
          <w:spacing w:val="-2"/>
          <w:w w:val="120"/>
          <w:sz w:val="19"/>
        </w:rPr>
        <w:t>2011:*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</w:tabs>
        <w:spacing w:line="240" w:lineRule="auto" w:before="215" w:after="0"/>
        <w:ind w:left="300" w:right="381" w:firstLine="17"/>
        <w:jc w:val="left"/>
        <w:rPr>
          <w:sz w:val="19"/>
        </w:rPr>
      </w:pPr>
      <w:r>
        <w:rPr>
          <w:w w:val="115"/>
          <w:sz w:val="19"/>
        </w:rPr>
        <w:t>Informação</w:t>
      </w:r>
      <w:r>
        <w:rPr>
          <w:w w:val="115"/>
          <w:sz w:val="19"/>
        </w:rPr>
        <w:t> formal</w:t>
      </w:r>
      <w:r>
        <w:rPr>
          <w:w w:val="115"/>
          <w:sz w:val="19"/>
        </w:rPr>
        <w:t> sobre</w:t>
      </w:r>
      <w:r>
        <w:rPr>
          <w:w w:val="115"/>
          <w:sz w:val="19"/>
        </w:rPr>
        <w:t> se</w:t>
      </w:r>
      <w:r>
        <w:rPr>
          <w:spacing w:val="-2"/>
          <w:w w:val="115"/>
          <w:sz w:val="19"/>
        </w:rPr>
        <w:t> </w:t>
      </w:r>
      <w:r>
        <w:rPr>
          <w:color w:val="080808"/>
          <w:w w:val="115"/>
          <w:sz w:val="19"/>
        </w:rPr>
        <w:t>o</w:t>
      </w:r>
      <w:r>
        <w:rPr>
          <w:color w:val="080808"/>
          <w:spacing w:val="-8"/>
          <w:w w:val="115"/>
          <w:sz w:val="19"/>
        </w:rPr>
        <w:t> </w:t>
      </w:r>
      <w:r>
        <w:rPr>
          <w:w w:val="115"/>
          <w:sz w:val="19"/>
        </w:rPr>
        <w:t>IPMJ</w:t>
      </w:r>
      <w:r>
        <w:rPr>
          <w:spacing w:val="-7"/>
          <w:w w:val="115"/>
          <w:sz w:val="19"/>
        </w:rPr>
        <w:t> </w:t>
      </w:r>
      <w:r>
        <w:rPr>
          <w:w w:val="115"/>
          <w:sz w:val="19"/>
        </w:rPr>
        <w:t>irà</w:t>
      </w:r>
      <w:r>
        <w:rPr>
          <w:spacing w:val="-3"/>
          <w:w w:val="115"/>
          <w:sz w:val="19"/>
        </w:rPr>
        <w:t> </w:t>
      </w:r>
      <w:r>
        <w:rPr>
          <w:w w:val="115"/>
          <w:sz w:val="19"/>
        </w:rPr>
        <w:t>proceder</w:t>
      </w:r>
      <w:r>
        <w:rPr>
          <w:w w:val="115"/>
          <w:sz w:val="19"/>
        </w:rPr>
        <w:t> de</w:t>
      </w:r>
      <w:r>
        <w:rPr>
          <w:w w:val="115"/>
          <w:sz w:val="19"/>
        </w:rPr>
        <w:t> *ofício*</w:t>
      </w:r>
      <w:r>
        <w:rPr>
          <w:w w:val="115"/>
          <w:sz w:val="19"/>
        </w:rPr>
        <w:t> ao</w:t>
      </w:r>
      <w:r>
        <w:rPr>
          <w:w w:val="115"/>
          <w:sz w:val="19"/>
        </w:rPr>
        <w:t> recàlculo</w:t>
      </w:r>
      <w:r>
        <w:rPr>
          <w:w w:val="115"/>
          <w:sz w:val="19"/>
        </w:rPr>
        <w:t> de</w:t>
      </w:r>
      <w:r>
        <w:rPr>
          <w:spacing w:val="8"/>
          <w:w w:val="115"/>
          <w:sz w:val="19"/>
        </w:rPr>
        <w:t> </w:t>
      </w:r>
      <w:r>
        <w:rPr>
          <w:w w:val="115"/>
          <w:sz w:val="19"/>
        </w:rPr>
        <w:t>todas</w:t>
      </w:r>
      <w:r>
        <w:rPr>
          <w:w w:val="115"/>
          <w:sz w:val="19"/>
        </w:rPr>
        <w:t> as aposentadorias</w:t>
      </w:r>
      <w:r>
        <w:rPr>
          <w:spacing w:val="-13"/>
          <w:w w:val="115"/>
          <w:sz w:val="19"/>
        </w:rPr>
        <w:t> </w:t>
      </w:r>
      <w:r>
        <w:rPr>
          <w:w w:val="115"/>
          <w:sz w:val="19"/>
        </w:rPr>
        <w:t>concedidas</w:t>
      </w:r>
      <w:r>
        <w:rPr>
          <w:spacing w:val="12"/>
          <w:w w:val="115"/>
          <w:sz w:val="19"/>
        </w:rPr>
        <w:t> </w:t>
      </w:r>
      <w:r>
        <w:rPr>
          <w:w w:val="115"/>
          <w:sz w:val="19"/>
        </w:rPr>
        <w:t>a</w:t>
      </w:r>
      <w:r>
        <w:rPr>
          <w:w w:val="115"/>
          <w:sz w:val="19"/>
        </w:rPr>
        <w:t> partir</w:t>
      </w:r>
      <w:r>
        <w:rPr>
          <w:w w:val="115"/>
          <w:sz w:val="19"/>
        </w:rPr>
        <w:t> de 0</w:t>
      </w:r>
      <w:r>
        <w:rPr>
          <w:spacing w:val="-26"/>
          <w:w w:val="115"/>
          <w:sz w:val="19"/>
        </w:rPr>
        <w:t> </w:t>
      </w:r>
      <w:r>
        <w:rPr>
          <w:w w:val="115"/>
          <w:sz w:val="19"/>
        </w:rPr>
        <w:t>1/</w:t>
      </w:r>
      <w:r>
        <w:rPr>
          <w:spacing w:val="-25"/>
          <w:w w:val="115"/>
          <w:sz w:val="19"/>
        </w:rPr>
        <w:t> </w:t>
      </w:r>
      <w:r>
        <w:rPr>
          <w:w w:val="115"/>
          <w:sz w:val="19"/>
        </w:rPr>
        <w:t>O1/</w:t>
      </w:r>
      <w:r>
        <w:rPr>
          <w:spacing w:val="-30"/>
          <w:w w:val="115"/>
          <w:sz w:val="19"/>
        </w:rPr>
        <w:t> </w:t>
      </w:r>
      <w:r>
        <w:rPr>
          <w:w w:val="115"/>
          <w:sz w:val="19"/>
        </w:rPr>
        <w:t>2022,</w:t>
      </w:r>
      <w:r>
        <w:rPr>
          <w:w w:val="115"/>
          <w:sz w:val="19"/>
        </w:rPr>
        <w:t> ou</w:t>
      </w:r>
      <w:r>
        <w:rPr>
          <w:w w:val="115"/>
          <w:sz w:val="19"/>
        </w:rPr>
        <w:t> se exigirá</w:t>
      </w:r>
      <w:r>
        <w:rPr>
          <w:spacing w:val="15"/>
          <w:w w:val="115"/>
          <w:sz w:val="19"/>
        </w:rPr>
        <w:t> </w:t>
      </w:r>
      <w:r>
        <w:rPr>
          <w:w w:val="115"/>
          <w:sz w:val="19"/>
        </w:rPr>
        <w:t>requerimento </w:t>
      </w:r>
      <w:r>
        <w:rPr>
          <w:spacing w:val="-2"/>
          <w:w w:val="115"/>
          <w:sz w:val="19"/>
        </w:rPr>
        <w:t>individual;</w:t>
      </w:r>
    </w:p>
    <w:p>
      <w:pPr>
        <w:pStyle w:val="ListParagraph"/>
        <w:numPr>
          <w:ilvl w:val="0"/>
          <w:numId w:val="1"/>
        </w:numPr>
        <w:tabs>
          <w:tab w:pos="552" w:val="left" w:leader="none"/>
        </w:tabs>
        <w:spacing w:line="240" w:lineRule="auto" w:before="211" w:after="0"/>
        <w:ind w:left="302" w:right="987" w:firstLine="6"/>
        <w:jc w:val="left"/>
        <w:rPr>
          <w:sz w:val="19"/>
        </w:rPr>
      </w:pPr>
      <w:r>
        <w:rPr>
          <w:w w:val="115"/>
          <w:sz w:val="19"/>
        </w:rPr>
        <w:t>Apresentação</w:t>
      </w:r>
      <w:r>
        <w:rPr>
          <w:w w:val="115"/>
          <w:sz w:val="19"/>
        </w:rPr>
        <w:t> da</w:t>
      </w:r>
      <w:r>
        <w:rPr>
          <w:w w:val="115"/>
          <w:sz w:val="19"/>
        </w:rPr>
        <w:t> metodologia</w:t>
      </w:r>
      <w:r>
        <w:rPr>
          <w:spacing w:val="12"/>
          <w:w w:val="115"/>
          <w:sz w:val="19"/>
        </w:rPr>
        <w:t> </w:t>
      </w:r>
      <w:r>
        <w:rPr>
          <w:w w:val="115"/>
          <w:sz w:val="19"/>
        </w:rPr>
        <w:t>de</w:t>
      </w:r>
      <w:r>
        <w:rPr>
          <w:spacing w:val="-6"/>
          <w:w w:val="115"/>
          <w:sz w:val="19"/>
        </w:rPr>
        <w:t> </w:t>
      </w:r>
      <w:r>
        <w:rPr>
          <w:w w:val="115"/>
          <w:sz w:val="19"/>
        </w:rPr>
        <w:t>cálculo</w:t>
      </w:r>
      <w:r>
        <w:rPr>
          <w:spacing w:val="-2"/>
          <w:w w:val="115"/>
          <w:sz w:val="19"/>
        </w:rPr>
        <w:t> </w:t>
      </w:r>
      <w:r>
        <w:rPr>
          <w:w w:val="115"/>
          <w:sz w:val="19"/>
        </w:rPr>
        <w:t>e</w:t>
      </w:r>
      <w:r>
        <w:rPr>
          <w:spacing w:val="-7"/>
          <w:w w:val="115"/>
          <w:sz w:val="19"/>
        </w:rPr>
        <w:t> </w:t>
      </w:r>
      <w:r>
        <w:rPr>
          <w:w w:val="115"/>
          <w:sz w:val="19"/>
        </w:rPr>
        <w:t>da</w:t>
      </w:r>
      <w:r>
        <w:rPr>
          <w:w w:val="115"/>
          <w:sz w:val="19"/>
        </w:rPr>
        <w:t> data-base</w:t>
      </w:r>
      <w:r>
        <w:rPr>
          <w:w w:val="115"/>
          <w:sz w:val="19"/>
        </w:rPr>
        <w:t> para</w:t>
      </w:r>
      <w:r>
        <w:rPr>
          <w:w w:val="115"/>
          <w:sz w:val="19"/>
        </w:rPr>
        <w:t> pagamento</w:t>
      </w:r>
      <w:r>
        <w:rPr>
          <w:w w:val="115"/>
          <w:sz w:val="19"/>
        </w:rPr>
        <w:t> das diferenças</w:t>
      </w:r>
      <w:r>
        <w:rPr>
          <w:w w:val="115"/>
          <w:sz w:val="19"/>
        </w:rPr>
        <w:t> retroativas;</w:t>
      </w:r>
    </w:p>
    <w:p>
      <w:pPr>
        <w:pStyle w:val="ListParagraph"/>
        <w:numPr>
          <w:ilvl w:val="0"/>
          <w:numId w:val="1"/>
        </w:numPr>
        <w:tabs>
          <w:tab w:pos="314" w:val="left" w:leader="none"/>
          <w:tab w:pos="546" w:val="left" w:leader="none"/>
        </w:tabs>
        <w:spacing w:line="232" w:lineRule="auto" w:before="219" w:after="0"/>
        <w:ind w:left="314" w:right="397" w:hanging="7"/>
        <w:jc w:val="left"/>
        <w:rPr>
          <w:sz w:val="19"/>
        </w:rPr>
      </w:pPr>
      <w:r>
        <w:rPr>
          <w:w w:val="115"/>
          <w:sz w:val="19"/>
        </w:rPr>
        <w:t>Cronograma</w:t>
      </w:r>
      <w:r>
        <w:rPr>
          <w:w w:val="115"/>
          <w:sz w:val="19"/>
        </w:rPr>
        <w:t> oficial</w:t>
      </w:r>
      <w:r>
        <w:rPr>
          <w:w w:val="115"/>
          <w:sz w:val="19"/>
        </w:rPr>
        <w:t> para</w:t>
      </w:r>
      <w:r>
        <w:rPr>
          <w:spacing w:val="-4"/>
          <w:w w:val="115"/>
          <w:sz w:val="19"/>
        </w:rPr>
        <w:t> </w:t>
      </w:r>
      <w:r>
        <w:rPr>
          <w:w w:val="115"/>
          <w:sz w:val="19"/>
        </w:rPr>
        <w:t>implementação</w:t>
      </w:r>
      <w:r>
        <w:rPr>
          <w:spacing w:val="8"/>
          <w:w w:val="115"/>
          <w:sz w:val="19"/>
        </w:rPr>
        <w:t> </w:t>
      </w:r>
      <w:r>
        <w:rPr>
          <w:w w:val="115"/>
          <w:sz w:val="19"/>
        </w:rPr>
        <w:t>do</w:t>
      </w:r>
      <w:r>
        <w:rPr>
          <w:spacing w:val="-8"/>
          <w:w w:val="115"/>
          <w:sz w:val="19"/>
        </w:rPr>
        <w:t> </w:t>
      </w:r>
      <w:r>
        <w:rPr>
          <w:w w:val="115"/>
          <w:sz w:val="19"/>
        </w:rPr>
        <w:t>descongela</w:t>
      </w:r>
      <w:r>
        <w:rPr>
          <w:spacing w:val="11"/>
          <w:w w:val="115"/>
          <w:sz w:val="19"/>
        </w:rPr>
        <w:t> </w:t>
      </w:r>
      <w:r>
        <w:rPr>
          <w:w w:val="115"/>
          <w:sz w:val="19"/>
        </w:rPr>
        <w:t>na</w:t>
      </w:r>
      <w:r>
        <w:rPr>
          <w:spacing w:val="8"/>
          <w:w w:val="115"/>
          <w:sz w:val="19"/>
        </w:rPr>
        <w:t> </w:t>
      </w:r>
      <w:r>
        <w:rPr>
          <w:w w:val="115"/>
          <w:sz w:val="19"/>
        </w:rPr>
        <w:t>folha</w:t>
      </w:r>
      <w:r>
        <w:rPr>
          <w:w w:val="115"/>
          <w:sz w:val="19"/>
        </w:rPr>
        <w:t> dos</w:t>
      </w:r>
      <w:r>
        <w:rPr>
          <w:w w:val="115"/>
          <w:sz w:val="19"/>
        </w:rPr>
        <w:t> aposentados</w:t>
      </w:r>
      <w:r>
        <w:rPr>
          <w:w w:val="115"/>
          <w:sz w:val="19"/>
        </w:rPr>
        <w:t> </w:t>
      </w:r>
      <w:r>
        <w:rPr>
          <w:color w:val="1A1A1A"/>
          <w:w w:val="115"/>
          <w:sz w:val="19"/>
        </w:rPr>
        <w:t>e </w:t>
      </w:r>
      <w:r>
        <w:rPr>
          <w:spacing w:val="-2"/>
          <w:w w:val="115"/>
          <w:sz w:val="19"/>
        </w:rPr>
        <w:t>pensionistas;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"/>
        </w:numPr>
        <w:tabs>
          <w:tab w:pos="314" w:val="left" w:leader="none"/>
          <w:tab w:pos="553" w:val="left" w:leader="none"/>
        </w:tabs>
        <w:spacing w:line="232" w:lineRule="auto" w:before="0" w:after="0"/>
        <w:ind w:left="314" w:right="106" w:hanging="5"/>
        <w:jc w:val="left"/>
        <w:rPr>
          <w:sz w:val="19"/>
        </w:rPr>
      </w:pPr>
      <w:r>
        <w:rPr>
          <w:w w:val="110"/>
          <w:sz w:val="19"/>
        </w:rPr>
        <w:t>Agendamento</w:t>
      </w:r>
      <w:r>
        <w:rPr>
          <w:spacing w:val="40"/>
          <w:w w:val="110"/>
          <w:sz w:val="19"/>
        </w:rPr>
        <w:t> </w:t>
      </w:r>
      <w:r>
        <w:rPr>
          <w:w w:val="110"/>
          <w:sz w:val="19"/>
        </w:rPr>
        <w:t>de</w:t>
      </w:r>
      <w:r>
        <w:rPr>
          <w:spacing w:val="23"/>
          <w:w w:val="110"/>
          <w:sz w:val="19"/>
        </w:rPr>
        <w:t> </w:t>
      </w:r>
      <w:r>
        <w:rPr>
          <w:w w:val="110"/>
          <w:sz w:val="19"/>
        </w:rPr>
        <w:t>reunião</w:t>
      </w:r>
      <w:r>
        <w:rPr>
          <w:spacing w:val="40"/>
          <w:w w:val="110"/>
          <w:sz w:val="19"/>
        </w:rPr>
        <w:t> </w:t>
      </w:r>
      <w:r>
        <w:rPr>
          <w:w w:val="110"/>
          <w:sz w:val="19"/>
        </w:rPr>
        <w:t>urgente</w:t>
      </w:r>
      <w:r>
        <w:rPr>
          <w:spacing w:val="31"/>
          <w:w w:val="110"/>
          <w:sz w:val="19"/>
        </w:rPr>
        <w:t> </w:t>
      </w:r>
      <w:r>
        <w:rPr>
          <w:w w:val="110"/>
          <w:sz w:val="19"/>
        </w:rPr>
        <w:t>entre</w:t>
      </w:r>
      <w:r>
        <w:rPr>
          <w:spacing w:val="33"/>
          <w:w w:val="110"/>
          <w:sz w:val="19"/>
        </w:rPr>
        <w:t> </w:t>
      </w:r>
      <w:r>
        <w:rPr>
          <w:w w:val="110"/>
          <w:sz w:val="19"/>
        </w:rPr>
        <w:t>a</w:t>
      </w:r>
      <w:r>
        <w:rPr>
          <w:spacing w:val="38"/>
          <w:w w:val="110"/>
          <w:sz w:val="19"/>
        </w:rPr>
        <w:t> </w:t>
      </w:r>
      <w:r>
        <w:rPr>
          <w:w w:val="110"/>
          <w:sz w:val="19"/>
        </w:rPr>
        <w:t>Diretoria</w:t>
      </w:r>
      <w:r>
        <w:rPr>
          <w:spacing w:val="28"/>
          <w:w w:val="110"/>
          <w:sz w:val="19"/>
        </w:rPr>
        <w:t> </w:t>
      </w:r>
      <w:r>
        <w:rPr>
          <w:w w:val="110"/>
          <w:sz w:val="19"/>
        </w:rPr>
        <w:t>do</w:t>
      </w:r>
      <w:r>
        <w:rPr>
          <w:spacing w:val="23"/>
          <w:w w:val="110"/>
          <w:sz w:val="19"/>
        </w:rPr>
        <w:t> </w:t>
      </w:r>
      <w:r>
        <w:rPr>
          <w:w w:val="110"/>
          <w:sz w:val="19"/>
        </w:rPr>
        <w:t>STPMJ</w:t>
      </w:r>
      <w:r>
        <w:rPr>
          <w:spacing w:val="30"/>
          <w:w w:val="110"/>
          <w:sz w:val="19"/>
        </w:rPr>
        <w:t> </w:t>
      </w:r>
      <w:r>
        <w:rPr>
          <w:w w:val="110"/>
          <w:sz w:val="19"/>
        </w:rPr>
        <w:t>e</w:t>
      </w:r>
      <w:r>
        <w:rPr>
          <w:spacing w:val="27"/>
          <w:w w:val="110"/>
          <w:sz w:val="19"/>
        </w:rPr>
        <w:t> </w:t>
      </w:r>
      <w:r>
        <w:rPr>
          <w:w w:val="110"/>
          <w:sz w:val="19"/>
        </w:rPr>
        <w:t>a</w:t>
      </w:r>
      <w:r>
        <w:rPr>
          <w:spacing w:val="36"/>
          <w:w w:val="110"/>
          <w:sz w:val="19"/>
        </w:rPr>
        <w:t> </w:t>
      </w:r>
      <w:r>
        <w:rPr>
          <w:w w:val="110"/>
          <w:sz w:val="19"/>
        </w:rPr>
        <w:t>Presidência</w:t>
      </w:r>
      <w:r>
        <w:rPr>
          <w:spacing w:val="40"/>
          <w:w w:val="110"/>
          <w:sz w:val="19"/>
        </w:rPr>
        <w:t> </w:t>
      </w:r>
      <w:r>
        <w:rPr>
          <w:w w:val="110"/>
          <w:sz w:val="19"/>
        </w:rPr>
        <w:t>do</w:t>
      </w:r>
      <w:r>
        <w:rPr>
          <w:spacing w:val="22"/>
          <w:w w:val="110"/>
          <w:sz w:val="19"/>
        </w:rPr>
        <w:t> </w:t>
      </w:r>
      <w:r>
        <w:rPr>
          <w:w w:val="110"/>
          <w:sz w:val="19"/>
        </w:rPr>
        <w:t>IPMJ para</w:t>
      </w:r>
      <w:r>
        <w:rPr>
          <w:spacing w:val="40"/>
          <w:w w:val="110"/>
          <w:sz w:val="19"/>
        </w:rPr>
        <w:t> </w:t>
      </w:r>
      <w:r>
        <w:rPr>
          <w:w w:val="110"/>
          <w:sz w:val="19"/>
        </w:rPr>
        <w:t>tratar do</w:t>
      </w:r>
      <w:r>
        <w:rPr>
          <w:w w:val="110"/>
          <w:sz w:val="19"/>
        </w:rPr>
        <w:t> tema.</w:t>
      </w:r>
    </w:p>
    <w:p>
      <w:pPr>
        <w:pStyle w:val="BodyText"/>
        <w:spacing w:before="217"/>
        <w:ind w:left="314" w:firstLine="4"/>
      </w:pPr>
      <w:r>
        <w:rPr>
          <w:w w:val="115"/>
        </w:rPr>
        <w:t>Ressaltamos</w:t>
      </w:r>
      <w:r>
        <w:rPr>
          <w:spacing w:val="-2"/>
          <w:w w:val="115"/>
        </w:rPr>
        <w:t> </w:t>
      </w:r>
      <w:r>
        <w:rPr>
          <w:w w:val="115"/>
        </w:rPr>
        <w:t>que</w:t>
      </w:r>
      <w:r>
        <w:rPr>
          <w:spacing w:val="-3"/>
          <w:w w:val="115"/>
        </w:rPr>
        <w:t> </w:t>
      </w:r>
      <w:r>
        <w:rPr>
          <w:color w:val="030303"/>
          <w:w w:val="115"/>
        </w:rPr>
        <w:t>a</w:t>
      </w:r>
      <w:r>
        <w:rPr>
          <w:color w:val="030303"/>
          <w:spacing w:val="-2"/>
          <w:w w:val="115"/>
        </w:rPr>
        <w:t> </w:t>
      </w:r>
      <w:r>
        <w:rPr>
          <w:w w:val="115"/>
        </w:rPr>
        <w:t>omissão</w:t>
      </w:r>
      <w:r>
        <w:rPr>
          <w:w w:val="115"/>
        </w:rPr>
        <w:t> no</w:t>
      </w:r>
      <w:r>
        <w:rPr>
          <w:spacing w:val="-3"/>
          <w:w w:val="115"/>
        </w:rPr>
        <w:t> </w:t>
      </w:r>
      <w:r>
        <w:rPr>
          <w:w w:val="115"/>
        </w:rPr>
        <w:t>recàlculo</w:t>
      </w:r>
      <w:r>
        <w:rPr>
          <w:w w:val="115"/>
        </w:rPr>
        <w:t> gera</w:t>
      </w:r>
      <w:r>
        <w:rPr>
          <w:spacing w:val="-1"/>
          <w:w w:val="115"/>
        </w:rPr>
        <w:t> </w:t>
      </w:r>
      <w:r>
        <w:rPr>
          <w:w w:val="115"/>
        </w:rPr>
        <w:t>perdas</w:t>
      </w:r>
      <w:r>
        <w:rPr>
          <w:spacing w:val="-1"/>
          <w:w w:val="115"/>
        </w:rPr>
        <w:t> </w:t>
      </w:r>
      <w:r>
        <w:rPr>
          <w:w w:val="115"/>
        </w:rPr>
        <w:t>irreparàveis</w:t>
      </w:r>
      <w:r>
        <w:rPr>
          <w:w w:val="115"/>
        </w:rPr>
        <w:t> aos</w:t>
      </w:r>
      <w:r>
        <w:rPr>
          <w:spacing w:val="11"/>
          <w:w w:val="115"/>
        </w:rPr>
        <w:t> </w:t>
      </w:r>
      <w:r>
        <w:rPr>
          <w:w w:val="115"/>
        </w:rPr>
        <w:t>aposentados</w:t>
      </w:r>
      <w:r>
        <w:rPr>
          <w:spacing w:val="14"/>
          <w:w w:val="115"/>
        </w:rPr>
        <w:t> </w:t>
      </w:r>
      <w:r>
        <w:rPr>
          <w:w w:val="115"/>
        </w:rPr>
        <w:t>e poderà</w:t>
      </w:r>
      <w:r>
        <w:rPr>
          <w:w w:val="115"/>
        </w:rPr>
        <w:t> ensejar</w:t>
      </w:r>
      <w:r>
        <w:rPr>
          <w:w w:val="115"/>
        </w:rPr>
        <w:t> medidas judiciais</w:t>
      </w:r>
      <w:r>
        <w:rPr>
          <w:w w:val="115"/>
        </w:rPr>
        <w:t> coletivas</w:t>
      </w:r>
      <w:r>
        <w:rPr>
          <w:w w:val="115"/>
        </w:rPr>
        <w:t> por parte desta</w:t>
      </w:r>
      <w:r>
        <w:rPr>
          <w:w w:val="115"/>
        </w:rPr>
        <w:t> entidade</w:t>
      </w:r>
      <w:r>
        <w:rPr>
          <w:w w:val="115"/>
        </w:rPr>
        <w:t> sindical.</w:t>
      </w:r>
    </w:p>
    <w:p>
      <w:pPr>
        <w:pStyle w:val="BodyText"/>
        <w:spacing w:before="213"/>
        <w:ind w:left="316"/>
      </w:pPr>
      <w:r>
        <w:rPr>
          <w:w w:val="110"/>
        </w:rPr>
        <w:t>Aguardamos</w:t>
      </w:r>
      <w:r>
        <w:rPr>
          <w:spacing w:val="27"/>
          <w:w w:val="110"/>
        </w:rPr>
        <w:t> </w:t>
      </w:r>
      <w:r>
        <w:rPr>
          <w:w w:val="110"/>
        </w:rPr>
        <w:t>resposta</w:t>
      </w:r>
      <w:r>
        <w:rPr>
          <w:spacing w:val="17"/>
          <w:w w:val="110"/>
        </w:rPr>
        <w:t> </w:t>
      </w:r>
      <w:r>
        <w:rPr>
          <w:w w:val="110"/>
        </w:rPr>
        <w:t>oficial</w:t>
      </w:r>
      <w:r>
        <w:rPr>
          <w:spacing w:val="23"/>
          <w:w w:val="110"/>
        </w:rPr>
        <w:t> </w:t>
      </w:r>
      <w:r>
        <w:rPr>
          <w:w w:val="110"/>
        </w:rPr>
        <w:t>no</w:t>
      </w:r>
      <w:r>
        <w:rPr>
          <w:spacing w:val="9"/>
          <w:w w:val="110"/>
        </w:rPr>
        <w:t> </w:t>
      </w:r>
      <w:r>
        <w:rPr>
          <w:w w:val="110"/>
        </w:rPr>
        <w:t>prazo</w:t>
      </w:r>
      <w:r>
        <w:rPr>
          <w:spacing w:val="13"/>
          <w:w w:val="110"/>
        </w:rPr>
        <w:t> </w:t>
      </w:r>
      <w:r>
        <w:rPr>
          <w:w w:val="110"/>
        </w:rPr>
        <w:t>de</w:t>
      </w:r>
      <w:r>
        <w:rPr>
          <w:spacing w:val="29"/>
          <w:w w:val="110"/>
        </w:rPr>
        <w:t> </w:t>
      </w:r>
      <w:r>
        <w:rPr>
          <w:w w:val="110"/>
        </w:rPr>
        <w:t>15</w:t>
      </w:r>
      <w:r>
        <w:rPr>
          <w:spacing w:val="3"/>
          <w:w w:val="110"/>
        </w:rPr>
        <w:t> </w:t>
      </w:r>
      <w:r>
        <w:rPr>
          <w:w w:val="110"/>
        </w:rPr>
        <w:t>(quinze)</w:t>
      </w:r>
      <w:r>
        <w:rPr>
          <w:spacing w:val="10"/>
          <w:w w:val="110"/>
        </w:rPr>
        <w:t> </w:t>
      </w:r>
      <w:r>
        <w:rPr>
          <w:spacing w:val="-2"/>
          <w:w w:val="110"/>
        </w:rPr>
        <w:t>dias.</w:t>
      </w:r>
    </w:p>
    <w:p>
      <w:pPr>
        <w:pStyle w:val="BodyText"/>
        <w:spacing w:before="219"/>
        <w:ind w:left="319"/>
      </w:pPr>
      <w:r>
        <w:rPr>
          <w:w w:val="110"/>
        </w:rPr>
        <w:t>Sendo</w:t>
      </w:r>
      <w:r>
        <w:rPr>
          <w:spacing w:val="21"/>
          <w:w w:val="110"/>
        </w:rPr>
        <w:t> </w:t>
      </w:r>
      <w:r>
        <w:rPr>
          <w:color w:val="030303"/>
          <w:w w:val="110"/>
        </w:rPr>
        <w:t>o</w:t>
      </w:r>
      <w:r>
        <w:rPr>
          <w:color w:val="030303"/>
          <w:spacing w:val="10"/>
          <w:w w:val="110"/>
        </w:rPr>
        <w:t> </w:t>
      </w:r>
      <w:r>
        <w:rPr>
          <w:w w:val="110"/>
        </w:rPr>
        <w:t>que</w:t>
      </w:r>
      <w:r>
        <w:rPr>
          <w:spacing w:val="28"/>
          <w:w w:val="110"/>
        </w:rPr>
        <w:t> </w:t>
      </w:r>
      <w:r>
        <w:rPr>
          <w:w w:val="110"/>
        </w:rPr>
        <w:t>tínhamos</w:t>
      </w:r>
      <w:r>
        <w:rPr>
          <w:spacing w:val="36"/>
          <w:w w:val="110"/>
        </w:rPr>
        <w:t> </w:t>
      </w:r>
      <w:r>
        <w:rPr>
          <w:w w:val="110"/>
        </w:rPr>
        <w:t>para</w:t>
      </w:r>
      <w:r>
        <w:rPr>
          <w:spacing w:val="16"/>
          <w:w w:val="110"/>
        </w:rPr>
        <w:t> </w:t>
      </w:r>
      <w:r>
        <w:rPr>
          <w:w w:val="110"/>
        </w:rPr>
        <w:t>o</w:t>
      </w:r>
      <w:r>
        <w:rPr>
          <w:spacing w:val="22"/>
          <w:w w:val="110"/>
        </w:rPr>
        <w:t> </w:t>
      </w:r>
      <w:r>
        <w:rPr>
          <w:w w:val="110"/>
        </w:rPr>
        <w:t>momento,</w:t>
      </w:r>
      <w:r>
        <w:rPr>
          <w:spacing w:val="48"/>
          <w:w w:val="110"/>
        </w:rPr>
        <w:t> </w:t>
      </w:r>
      <w:r>
        <w:rPr>
          <w:w w:val="110"/>
        </w:rPr>
        <w:t>rcnovamos</w:t>
      </w:r>
      <w:r>
        <w:rPr>
          <w:spacing w:val="33"/>
          <w:w w:val="110"/>
        </w:rPr>
        <w:t> </w:t>
      </w:r>
      <w:r>
        <w:rPr>
          <w:w w:val="110"/>
        </w:rPr>
        <w:t>votos</w:t>
      </w:r>
      <w:r>
        <w:rPr>
          <w:spacing w:val="14"/>
          <w:w w:val="110"/>
        </w:rPr>
        <w:t> </w:t>
      </w:r>
      <w:r>
        <w:rPr>
          <w:w w:val="110"/>
        </w:rPr>
        <w:t>de</w:t>
      </w:r>
      <w:r>
        <w:rPr>
          <w:spacing w:val="15"/>
          <w:w w:val="110"/>
        </w:rPr>
        <w:t> </w:t>
      </w:r>
      <w:r>
        <w:rPr>
          <w:w w:val="110"/>
        </w:rPr>
        <w:t>estima</w:t>
      </w:r>
      <w:r>
        <w:rPr>
          <w:spacing w:val="32"/>
          <w:w w:val="110"/>
        </w:rPr>
        <w:t> </w:t>
      </w:r>
      <w:r>
        <w:rPr>
          <w:w w:val="110"/>
        </w:rPr>
        <w:t>e</w:t>
      </w:r>
      <w:r>
        <w:rPr>
          <w:spacing w:val="18"/>
          <w:w w:val="110"/>
        </w:rPr>
        <w:t> </w:t>
      </w:r>
      <w:r>
        <w:rPr>
          <w:spacing w:val="-2"/>
          <w:w w:val="110"/>
        </w:rPr>
        <w:t>consideraç^ao.</w:t>
      </w:r>
    </w:p>
    <w:p>
      <w:pPr>
        <w:pStyle w:val="BodyText"/>
        <w:spacing w:before="8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1016723</wp:posOffset>
                </wp:positionH>
                <wp:positionV relativeFrom="paragraph">
                  <wp:posOffset>146941</wp:posOffset>
                </wp:positionV>
                <wp:extent cx="2093595" cy="550545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2093595" cy="550545"/>
                          <a:chExt cx="2093595" cy="550545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123"/>
                            <a:ext cx="2093591" cy="5012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121977" y="0"/>
                            <a:ext cx="86995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rFonts w:ascii="Courier New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spacing w:val="-2"/>
                                  <w:sz w:val="19"/>
                                </w:rPr>
                                <w:t>encosamentc,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649" y="403400"/>
                            <a:ext cx="680720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030303"/>
                                  <w:w w:val="105"/>
                                  <w:sz w:val="19"/>
                                </w:rPr>
                                <w:t>i3UELI</w:t>
                              </w:r>
                              <w:r>
                                <w:rPr>
                                  <w:color w:val="030303"/>
                                  <w:spacing w:val="29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0E0E0E"/>
                                  <w:w w:val="105"/>
                                  <w:sz w:val="19"/>
                                </w:rPr>
                                <w:t>DA</w:t>
                              </w:r>
                              <w:r>
                                <w:rPr>
                                  <w:color w:val="0E0E0E"/>
                                  <w:spacing w:val="23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D"/>
                                  <w:spacing w:val="-10"/>
                                  <w:w w:val="105"/>
                                  <w:sz w:val="19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574837" y="403400"/>
                            <a:ext cx="487680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20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spacing w:val="-2"/>
                                  <w:w w:val="12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20"/>
                                  <w:sz w:val="19"/>
                                </w:rPr>
                                <w:t>CRUZ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0.056953pt;margin-top:11.570193pt;width:164.85pt;height:43.35pt;mso-position-horizontal-relative:page;mso-position-vertical-relative:paragraph;z-index:-15728128;mso-wrap-distance-left:0;mso-wrap-distance-right:0" id="docshapegroup4" coordorigin="1601,231" coordsize="3297,867">
                <v:shape style="position:absolute;left:1601;top:269;width:3297;height:790" type="#_x0000_t75" id="docshape5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793;top:231;width:1370;height:224" type="#_x0000_t202" id="docshape6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rFonts w:ascii="Courier New"/>
                            <w:b/>
                            <w:sz w:val="19"/>
                          </w:rPr>
                        </w:pPr>
                        <w:r>
                          <w:rPr>
                            <w:rFonts w:ascii="Courier New"/>
                            <w:b/>
                            <w:spacing w:val="-2"/>
                            <w:sz w:val="19"/>
                          </w:rPr>
                          <w:t>encosamentc,</w:t>
                        </w:r>
                      </w:p>
                    </w:txbxContent>
                  </v:textbox>
                  <w10:wrap type="none"/>
                </v:shape>
                <v:shape style="position:absolute;left:1602;top:866;width:1072;height:232" type="#_x0000_t202" id="docshape7" filled="false" stroked="false">
                  <v:textbox inset="0,0,0,0">
                    <w:txbxContent>
                      <w:p>
                        <w:pPr>
                          <w:spacing w:before="7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030303"/>
                            <w:w w:val="105"/>
                            <w:sz w:val="19"/>
                          </w:rPr>
                          <w:t>i3UELI</w:t>
                        </w:r>
                        <w:r>
                          <w:rPr>
                            <w:color w:val="030303"/>
                            <w:spacing w:val="29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color w:val="0E0E0E"/>
                            <w:w w:val="105"/>
                            <w:sz w:val="19"/>
                          </w:rPr>
                          <w:t>DA</w:t>
                        </w:r>
                        <w:r>
                          <w:rPr>
                            <w:color w:val="0E0E0E"/>
                            <w:spacing w:val="23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color w:val="1D1D1D"/>
                            <w:spacing w:val="-10"/>
                            <w:w w:val="105"/>
                            <w:sz w:val="19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v:shape style="position:absolute;left:4081;top:866;width:768;height:232" type="#_x0000_t202" id="docshape8" filled="false" stroked="false">
                  <v:textbox inset="0,0,0,0">
                    <w:txbxContent>
                      <w:p>
                        <w:pPr>
                          <w:spacing w:before="7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w w:val="120"/>
                            <w:sz w:val="19"/>
                          </w:rPr>
                          <w:t>A</w:t>
                        </w:r>
                        <w:r>
                          <w:rPr>
                            <w:spacing w:val="-2"/>
                            <w:w w:val="120"/>
                            <w:sz w:val="19"/>
                          </w:rPr>
                          <w:t> </w:t>
                        </w:r>
                        <w:r>
                          <w:rPr>
                            <w:spacing w:val="-4"/>
                            <w:w w:val="120"/>
                            <w:sz w:val="19"/>
                          </w:rPr>
                          <w:t>CRUZ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"/>
        <w:ind w:right="205"/>
        <w:jc w:val="center"/>
      </w:pPr>
      <w:r>
        <w:rPr>
          <w:w w:val="110"/>
        </w:rPr>
        <w:t>Presidente</w:t>
      </w:r>
      <w:r>
        <w:rPr>
          <w:spacing w:val="31"/>
          <w:w w:val="110"/>
        </w:rPr>
        <w:t> </w:t>
      </w:r>
      <w:r>
        <w:rPr>
          <w:w w:val="110"/>
        </w:rPr>
        <w:t>do</w:t>
      </w:r>
      <w:r>
        <w:rPr>
          <w:spacing w:val="26"/>
          <w:w w:val="110"/>
        </w:rPr>
        <w:t> </w:t>
      </w:r>
      <w:r>
        <w:rPr>
          <w:w w:val="110"/>
        </w:rPr>
        <w:t>STPM.J</w:t>
      </w:r>
      <w:r>
        <w:rPr>
          <w:spacing w:val="40"/>
          <w:w w:val="110"/>
        </w:rPr>
        <w:t> </w:t>
      </w:r>
      <w:r>
        <w:rPr>
          <w:color w:val="363636"/>
          <w:w w:val="110"/>
        </w:rPr>
        <w:t>-</w:t>
      </w:r>
      <w:r>
        <w:rPr>
          <w:color w:val="363636"/>
          <w:spacing w:val="26"/>
          <w:w w:val="110"/>
        </w:rPr>
        <w:t> </w:t>
      </w:r>
      <w:r>
        <w:rPr>
          <w:w w:val="110"/>
        </w:rPr>
        <w:t>Sindicato</w:t>
      </w:r>
      <w:r>
        <w:rPr>
          <w:spacing w:val="25"/>
          <w:w w:val="110"/>
        </w:rPr>
        <w:t> </w:t>
      </w:r>
      <w:r>
        <w:rPr>
          <w:w w:val="110"/>
        </w:rPr>
        <w:t>dos</w:t>
      </w:r>
      <w:r>
        <w:rPr>
          <w:spacing w:val="18"/>
          <w:w w:val="110"/>
        </w:rPr>
        <w:t> </w:t>
      </w:r>
      <w:r>
        <w:rPr>
          <w:w w:val="110"/>
        </w:rPr>
        <w:t>Trabalhadores</w:t>
      </w:r>
      <w:r>
        <w:rPr>
          <w:spacing w:val="49"/>
          <w:w w:val="110"/>
        </w:rPr>
        <w:t> </w:t>
      </w:r>
      <w:r>
        <w:rPr>
          <w:w w:val="110"/>
        </w:rPr>
        <w:t>Públicos</w:t>
      </w:r>
      <w:r>
        <w:rPr>
          <w:spacing w:val="31"/>
          <w:w w:val="110"/>
        </w:rPr>
        <w:t> </w:t>
      </w:r>
      <w:r>
        <w:rPr>
          <w:w w:val="110"/>
        </w:rPr>
        <w:t>Mcinicipais</w:t>
      </w:r>
      <w:r>
        <w:rPr>
          <w:spacing w:val="32"/>
          <w:w w:val="110"/>
        </w:rPr>
        <w:t> </w:t>
      </w:r>
      <w:r>
        <w:rPr>
          <w:w w:val="110"/>
        </w:rPr>
        <w:t>de</w:t>
      </w:r>
      <w:r>
        <w:rPr>
          <w:spacing w:val="7"/>
          <w:w w:val="110"/>
        </w:rPr>
        <w:t> </w:t>
      </w:r>
      <w:r>
        <w:rPr>
          <w:w w:val="110"/>
        </w:rPr>
        <w:t>dacare</w:t>
      </w:r>
      <w:r>
        <w:rPr>
          <w:spacing w:val="-26"/>
          <w:w w:val="110"/>
        </w:rPr>
        <w:t> </w:t>
      </w:r>
      <w:r>
        <w:rPr>
          <w:spacing w:val="-10"/>
        </w:rPr>
        <w:t>í</w:t>
      </w:r>
    </w:p>
    <w:p>
      <w:pPr>
        <w:pStyle w:val="BodyText"/>
        <w:spacing w:before="58"/>
      </w:pPr>
    </w:p>
    <w:p>
      <w:pPr>
        <w:pStyle w:val="Heading1"/>
        <w:rPr>
          <w:b w:val="0"/>
        </w:rPr>
      </w:pPr>
      <w:r>
        <w:rPr>
          <w:b w:val="0"/>
          <w:color w:val="030303"/>
          <w:w w:val="85"/>
        </w:rPr>
        <w:t>Avenida</w:t>
      </w:r>
      <w:r>
        <w:rPr>
          <w:b w:val="0"/>
          <w:color w:val="030303"/>
          <w:spacing w:val="2"/>
        </w:rPr>
        <w:t> </w:t>
      </w:r>
      <w:r>
        <w:rPr>
          <w:b w:val="0"/>
          <w:w w:val="85"/>
        </w:rPr>
        <w:t>Nicolau</w:t>
      </w:r>
      <w:r>
        <w:rPr>
          <w:b w:val="0"/>
          <w:spacing w:val="-5"/>
        </w:rPr>
        <w:t> </w:t>
      </w:r>
      <w:r>
        <w:rPr>
          <w:b w:val="0"/>
          <w:w w:val="85"/>
        </w:rPr>
        <w:t>Mercadanta,</w:t>
      </w:r>
      <w:r>
        <w:rPr>
          <w:b w:val="0"/>
          <w:spacing w:val="6"/>
        </w:rPr>
        <w:t> </w:t>
      </w:r>
      <w:r>
        <w:rPr>
          <w:b w:val="0"/>
          <w:w w:val="85"/>
        </w:rPr>
        <w:t>197,</w:t>
      </w:r>
      <w:r>
        <w:rPr>
          <w:b w:val="0"/>
          <w:spacing w:val="3"/>
        </w:rPr>
        <w:t> </w:t>
      </w:r>
      <w:r>
        <w:rPr>
          <w:b w:val="0"/>
          <w:w w:val="85"/>
        </w:rPr>
        <w:t>CEP</w:t>
      </w:r>
      <w:r>
        <w:rPr>
          <w:b w:val="0"/>
          <w:spacing w:val="-4"/>
        </w:rPr>
        <w:t> </w:t>
      </w:r>
      <w:r>
        <w:rPr>
          <w:b w:val="0"/>
          <w:w w:val="85"/>
        </w:rPr>
        <w:t>12327-880,</w:t>
      </w:r>
      <w:r>
        <w:rPr>
          <w:b w:val="0"/>
          <w:spacing w:val="10"/>
        </w:rPr>
        <w:t> </w:t>
      </w:r>
      <w:r>
        <w:rPr>
          <w:b w:val="0"/>
          <w:w w:val="85"/>
        </w:rPr>
        <w:t>Centro</w:t>
      </w:r>
      <w:r>
        <w:rPr>
          <w:b w:val="0"/>
          <w:spacing w:val="20"/>
        </w:rPr>
        <w:t> </w:t>
      </w:r>
      <w:r>
        <w:rPr>
          <w:b w:val="0"/>
          <w:w w:val="85"/>
        </w:rPr>
        <w:t>-</w:t>
      </w:r>
      <w:r>
        <w:rPr>
          <w:b w:val="0"/>
          <w:spacing w:val="-7"/>
          <w:w w:val="85"/>
        </w:rPr>
        <w:t> </w:t>
      </w:r>
      <w:r>
        <w:rPr>
          <w:b w:val="0"/>
          <w:w w:val="85"/>
        </w:rPr>
        <w:t>Jacarel</w:t>
      </w:r>
      <w:r>
        <w:rPr>
          <w:b w:val="0"/>
          <w:spacing w:val="-6"/>
        </w:rPr>
        <w:t> </w:t>
      </w:r>
      <w:r>
        <w:rPr>
          <w:b w:val="0"/>
          <w:w w:val="85"/>
        </w:rPr>
        <w:t>-</w:t>
      </w:r>
      <w:r>
        <w:rPr>
          <w:b w:val="0"/>
          <w:spacing w:val="52"/>
        </w:rPr>
        <w:t> </w:t>
      </w:r>
      <w:r>
        <w:rPr>
          <w:b w:val="0"/>
          <w:w w:val="85"/>
        </w:rPr>
        <w:t>SP-</w:t>
      </w:r>
      <w:r>
        <w:rPr>
          <w:b w:val="0"/>
          <w:spacing w:val="-1"/>
          <w:w w:val="85"/>
        </w:rPr>
        <w:t> </w:t>
      </w:r>
      <w:r>
        <w:rPr>
          <w:b w:val="0"/>
          <w:w w:val="85"/>
        </w:rPr>
        <w:t>Telefax-</w:t>
      </w:r>
      <w:r>
        <w:rPr>
          <w:b w:val="0"/>
          <w:spacing w:val="-1"/>
        </w:rPr>
        <w:t> </w:t>
      </w:r>
      <w:r>
        <w:rPr>
          <w:b w:val="0"/>
          <w:w w:val="85"/>
        </w:rPr>
        <w:t>3951-5881</w:t>
      </w:r>
      <w:r>
        <w:rPr>
          <w:b w:val="0"/>
          <w:spacing w:val="-1"/>
        </w:rPr>
        <w:t> </w:t>
      </w:r>
      <w:r>
        <w:rPr>
          <w:b w:val="0"/>
          <w:spacing w:val="-10"/>
          <w:w w:val="85"/>
        </w:rPr>
        <w:t>-</w:t>
      </w:r>
    </w:p>
    <w:p>
      <w:pPr>
        <w:pStyle w:val="BodyText"/>
        <w:spacing w:line="204" w:lineRule="exact"/>
        <w:ind w:right="103"/>
        <w:jc w:val="center"/>
        <w:rPr>
          <w:rFonts w:ascii="Arial" w:hAnsi="Arial"/>
        </w:rPr>
      </w:pPr>
      <w:r>
        <w:rPr>
          <w:rFonts w:ascii="Arial" w:hAnsi="Arial"/>
          <w:w w:val="105"/>
        </w:rPr>
        <w:t>3951-7270</w:t>
      </w:r>
      <w:r>
        <w:rPr>
          <w:rFonts w:ascii="Arial" w:hAnsi="Arial"/>
          <w:spacing w:val="8"/>
          <w:w w:val="105"/>
        </w:rPr>
        <w:t> </w:t>
      </w:r>
      <w:r>
        <w:rPr>
          <w:rFonts w:ascii="Arial" w:hAnsi="Arial"/>
          <w:color w:val="00419C"/>
          <w:w w:val="105"/>
        </w:rPr>
        <w:t>w</w:t>
      </w:r>
      <w:r>
        <w:rPr>
          <w:rFonts w:ascii="Arial" w:hAnsi="Arial"/>
          <w:color w:val="00419C"/>
          <w:w w:val="105"/>
          <w:u w:val="single" w:color="3867A8"/>
        </w:rPr>
        <w:t>ww.stpm</w:t>
      </w:r>
      <w:r>
        <w:rPr>
          <w:rFonts w:ascii="Arial" w:hAnsi="Arial"/>
          <w:color w:val="00419C"/>
          <w:w w:val="105"/>
        </w:rPr>
        <w:t>}.o</w:t>
      </w:r>
      <w:r>
        <w:rPr>
          <w:rFonts w:ascii="Arial" w:hAnsi="Arial"/>
          <w:color w:val="00419C"/>
          <w:w w:val="105"/>
          <w:u w:val="single" w:color="3867A8"/>
        </w:rPr>
        <w:t>rq.br</w:t>
      </w:r>
      <w:r>
        <w:rPr>
          <w:rFonts w:ascii="Arial" w:hAnsi="Arial"/>
          <w:color w:val="00419C"/>
          <w:spacing w:val="-12"/>
          <w:w w:val="105"/>
        </w:rPr>
        <w:t> </w:t>
      </w:r>
      <w:r>
        <w:rPr>
          <w:rFonts w:ascii="Arial" w:hAnsi="Arial"/>
          <w:w w:val="105"/>
        </w:rPr>
        <w:t>-</w:t>
      </w:r>
      <w:r>
        <w:rPr>
          <w:rFonts w:ascii="Arial" w:hAnsi="Arial"/>
          <w:spacing w:val="32"/>
          <w:w w:val="105"/>
        </w:rPr>
        <w:t> </w:t>
      </w:r>
      <w:r>
        <w:rPr>
          <w:rFonts w:ascii="Arial" w:hAnsi="Arial"/>
          <w:color w:val="0148A3"/>
          <w:spacing w:val="-2"/>
          <w:w w:val="105"/>
          <w:u w:val="single" w:color="3867A8"/>
        </w:rPr>
        <w:t>stpmj(óJstpmI.orcj.br</w:t>
      </w:r>
    </w:p>
    <w:sectPr>
      <w:type w:val="continuous"/>
      <w:pgSz w:w="11510" w:h="15840"/>
      <w:pgMar w:top="660" w:bottom="280" w:left="1275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Dotum">
    <w:altName w:val="Dotum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Bookman Old Style">
    <w:altName w:val="Bookman Old Style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ourier New">
    <w:altName w:val="Courier New"/>
    <w:charset w:val="1"/>
    <w:family w:val="modern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00" w:hanging="22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9"/>
        <w:sz w:val="19"/>
        <w:szCs w:val="19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37" w:hanging="22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975" w:hanging="22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812" w:hanging="22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650" w:hanging="22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488" w:hanging="22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325" w:hanging="22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163" w:hanging="22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000" w:hanging="222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19"/>
      <w:szCs w:val="19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line="253" w:lineRule="exact"/>
      <w:ind w:right="143"/>
      <w:jc w:val="center"/>
      <w:outlineLvl w:val="1"/>
    </w:pPr>
    <w:rPr>
      <w:rFonts w:ascii="Arial Black" w:hAnsi="Arial Black" w:eastAsia="Arial Black" w:cs="Arial Black"/>
      <w:b/>
      <w:bCs/>
      <w:sz w:val="19"/>
      <w:szCs w:val="19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314" w:right="106" w:hanging="7"/>
    </w:pPr>
    <w:rPr>
      <w:rFonts w:ascii="Cambria" w:hAnsi="Cambria" w:eastAsia="Cambria" w:cs="Cambria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2026-10-20T15:15:19Z</dcterms:created>
  <dcterms:modified xsi:type="dcterms:W3CDTF">2026-10-20T15:15:19Z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Creator">
    <vt:lpwstr>Adobe Scan for Android 26.10.06-google-dynamic</vt:lpwstr>
  </property>
  <property fmtid="{D5CDD505-2E9C-101B-9397-08002B2CF9AE}" pid="5" name="Producer">
    <vt:lpwstr>Adobe Scan for Android 26.10.06-google-dynamic</vt:lpwstr>
  </property>
  <property fmtid="{D5CDD505-2E9C-101B-9397-08002B2CF9AE}" pid="6" name="LastSaved">
    <vt:filetime>2026-10-20T00:00:00Z</vt:filetime>
  </property>
</Properties>
</file>